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1 Вопрос: Если я правильно понял вопрос, то обстоятельства похожие, Решение Саратовского УФАС России от 22.11.2022 N 064/06/48-995/2022, в данном случае Комиссия поддержала решение Заказчика по отклонению в соответствии с п.3 ч.12 ст.48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Добрый день! Процедура - электронный конкурс. Установлено требование о членстве в СРО и обязательных компенсационных фондах (возмещение вреда и договорные обязательства). У участника недостаточный уровень (в 5 раз меньше, чем НМЦК). На каком этапе необходимо его отклонять (рассмотрение и оценка 2 частей или подведение итогов, предложение о цене мы видим только после публикации протокола оценки 2 частей)? Если на этапе Итогового протокола, то ссылаться на несоответствие согласно п.3 ч.12 ст.</w:t>
      </w:r>
      <w:proofErr w:type="gramStart"/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48?или</w:t>
      </w:r>
      <w:proofErr w:type="gramEnd"/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 xml:space="preserve"> на ч.9 ст.31 (отстранение участника на любом этапе)?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 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 </w:t>
      </w:r>
      <w:bookmarkStart w:id="0" w:name="_GoBack"/>
      <w:bookmarkEnd w:id="0"/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2 Вопрос: Действительно, в рамках ПП РФ №616 с 1 июня 2023 года обязанность передачи документов оснований для внесения в Реестр, при поставке упразднена.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По ПП 616 - с 1 июня исключили обязанность поставщика предоставлять документы-основания (ПП № 889 от 31.05.2023)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 </w:t>
      </w:r>
    </w:p>
    <w:p w:rsidR="00AB017D" w:rsidRPr="00AB017D" w:rsidRDefault="00AB017D" w:rsidP="00AB0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  <w:r w:rsidRPr="00AB017D">
        <w:rPr>
          <w:rFonts w:ascii="Calibri" w:eastAsia="Times New Roman" w:hAnsi="Calibri" w:cs="Calibri"/>
          <w:color w:val="1F497D"/>
          <w:sz w:val="24"/>
          <w:szCs w:val="24"/>
          <w:lang w:eastAsia="ru-RU"/>
        </w:rPr>
        <w:t>По дополнительным вопросам или с уточнением, возможно обратиться по контактам из презентации.</w:t>
      </w:r>
    </w:p>
    <w:p w:rsidR="00931D9D" w:rsidRPr="00AB017D" w:rsidRDefault="00931D9D" w:rsidP="00AB017D">
      <w:pPr>
        <w:jc w:val="both"/>
        <w:rPr>
          <w:rFonts w:ascii="Calibri" w:eastAsia="Times New Roman" w:hAnsi="Calibri" w:cs="Calibri"/>
          <w:color w:val="1F497D"/>
          <w:sz w:val="24"/>
          <w:szCs w:val="24"/>
          <w:lang w:eastAsia="ru-RU"/>
        </w:rPr>
      </w:pPr>
    </w:p>
    <w:sectPr w:rsidR="00931D9D" w:rsidRPr="00AB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B"/>
    <w:rsid w:val="00931D9D"/>
    <w:rsid w:val="00967C7B"/>
    <w:rsid w:val="00A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75BC-D83D-4DFA-ABF0-D40D805D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2023-06-08T11:39:00Z</dcterms:created>
  <dcterms:modified xsi:type="dcterms:W3CDTF">2023-06-08T11:39:00Z</dcterms:modified>
</cp:coreProperties>
</file>