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0B" w:rsidRPr="004374B8" w:rsidRDefault="00AF160B" w:rsidP="00AF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986486">
        <w:rPr>
          <w:rFonts w:ascii="Times New Roman" w:hAnsi="Times New Roman" w:cs="Times New Roman"/>
          <w:b/>
          <w:sz w:val="28"/>
          <w:szCs w:val="28"/>
        </w:rPr>
        <w:t xml:space="preserve"> мероприятий, проведенных в 2023</w:t>
      </w:r>
      <w:r w:rsidRPr="004374B8">
        <w:rPr>
          <w:rFonts w:ascii="Times New Roman" w:hAnsi="Times New Roman" w:cs="Times New Roman"/>
          <w:b/>
          <w:sz w:val="28"/>
          <w:szCs w:val="28"/>
        </w:rPr>
        <w:t xml:space="preserve"> году и направленных на повышение профессионализма заказчиков Орловской области</w:t>
      </w:r>
    </w:p>
    <w:p w:rsidR="00AF160B" w:rsidRDefault="00AF160B" w:rsidP="00A73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1. 20 января 2023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«Последние изменения в законодательстве о контрактной системе»».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2. 21 февраля 2023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«Закупки у СМП/СОНКО по статье 30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включая отчетность по таким закупкам. Отчет по «квотируемым» товарам по постановлению Правительства РФ от 3 декабря 2020 года № 2014 «О минимальной обязательной доле закупок российских товаров и ее достижении заказчиком».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3. 28 марта 2023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«Контракт, содержание и порядок начисления неустоек за неисполнение». (В рамках </w:t>
      </w:r>
      <w:proofErr w:type="gramStart"/>
      <w:r w:rsidRPr="00986486">
        <w:rPr>
          <w:rFonts w:ascii="Times New Roman" w:hAnsi="Times New Roman" w:cs="Times New Roman"/>
          <w:sz w:val="28"/>
          <w:szCs w:val="28"/>
        </w:rPr>
        <w:t>исполнения поручения заместителя Губернатора Орловской области</w:t>
      </w:r>
      <w:proofErr w:type="gramEnd"/>
      <w:r w:rsidRPr="00986486">
        <w:rPr>
          <w:rFonts w:ascii="Times New Roman" w:hAnsi="Times New Roman" w:cs="Times New Roman"/>
          <w:sz w:val="28"/>
          <w:szCs w:val="28"/>
        </w:rPr>
        <w:t xml:space="preserve"> по планированию, экономике и финансам Тарасова В. А. о проведении серии обучающих мероприятий для заказчиков Орловской области по разбору основных нарушений, выявленных главным контрольным управлением Губернатора Орловской области Администрации Губернатора и Правительства Орловской области и Контрольно-счетной палатой Орловской области).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4. 18 апреля 2023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«Выбор способа закупки, нюансы контрактации в соответствии с выбранным способом». (В рамках </w:t>
      </w:r>
      <w:proofErr w:type="gramStart"/>
      <w:r w:rsidRPr="00986486">
        <w:rPr>
          <w:rFonts w:ascii="Times New Roman" w:hAnsi="Times New Roman" w:cs="Times New Roman"/>
          <w:sz w:val="28"/>
          <w:szCs w:val="28"/>
        </w:rPr>
        <w:t>исполнения поручения заместителя Губернатора Орловской области</w:t>
      </w:r>
      <w:proofErr w:type="gramEnd"/>
      <w:r w:rsidRPr="00986486">
        <w:rPr>
          <w:rFonts w:ascii="Times New Roman" w:hAnsi="Times New Roman" w:cs="Times New Roman"/>
          <w:sz w:val="28"/>
          <w:szCs w:val="28"/>
        </w:rPr>
        <w:t xml:space="preserve"> по планированию, экономике и финансам Тарасова В. А. о проведении серии обучающих мероприятий для заказчиков Орловской области по разбору основных нарушений, выявленных главным контрольным управлением Губернатора Орловской области Администрации Губернатора и Правительства Орловской области и Контрольно-счетной палатой Орловской области).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>5. 27 апреля 2023 года – семинар при участии Управления Федеральной антимонопольной службы по Орловской области на тему: «Актуальные вопросы развития контрактной системы».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6. 17 мая 2023 года -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«Определение и обоснование начальной (максимальной) цены контракта: основные ошибки заказчиков, правоприменительная практика». (В рамках </w:t>
      </w:r>
      <w:proofErr w:type="gramStart"/>
      <w:r w:rsidRPr="00986486">
        <w:rPr>
          <w:rFonts w:ascii="Times New Roman" w:hAnsi="Times New Roman" w:cs="Times New Roman"/>
          <w:sz w:val="28"/>
          <w:szCs w:val="28"/>
        </w:rPr>
        <w:t>исполнения поручения заместителя Губернатора Орловской области</w:t>
      </w:r>
      <w:proofErr w:type="gramEnd"/>
      <w:r w:rsidRPr="00986486">
        <w:rPr>
          <w:rFonts w:ascii="Times New Roman" w:hAnsi="Times New Roman" w:cs="Times New Roman"/>
          <w:sz w:val="28"/>
          <w:szCs w:val="28"/>
        </w:rPr>
        <w:t xml:space="preserve"> по планированию, экономике и финансам Тарасова В. А. о проведении серии обучающих мероприятий для заказчиков Орловской области по разбору основных нарушений, выявленных главным контрольным управлением Губернатора Орловской области </w:t>
      </w:r>
      <w:r w:rsidRPr="00986486">
        <w:rPr>
          <w:rFonts w:ascii="Times New Roman" w:hAnsi="Times New Roman" w:cs="Times New Roman"/>
          <w:sz w:val="28"/>
          <w:szCs w:val="28"/>
        </w:rPr>
        <w:lastRenderedPageBreak/>
        <w:t>Администрации Губернатора и Правительства Орловской области и Контрольно-счетной палатой Орловской области).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86">
        <w:rPr>
          <w:rFonts w:ascii="Times New Roman" w:hAnsi="Times New Roman" w:cs="Times New Roman"/>
          <w:sz w:val="28"/>
          <w:szCs w:val="28"/>
        </w:rPr>
        <w:t xml:space="preserve">7. 7 июня 2023 года -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«Порядок осуществления закупки: основные ошибки заказчиков, правоприменительная практика». (В рамках </w:t>
      </w:r>
      <w:proofErr w:type="gramStart"/>
      <w:r w:rsidRPr="00986486">
        <w:rPr>
          <w:rFonts w:ascii="Times New Roman" w:hAnsi="Times New Roman" w:cs="Times New Roman"/>
          <w:sz w:val="28"/>
          <w:szCs w:val="28"/>
        </w:rPr>
        <w:t>исполнения поручения заместителя Губернатора Орловской области</w:t>
      </w:r>
      <w:proofErr w:type="gramEnd"/>
      <w:r w:rsidRPr="00986486">
        <w:rPr>
          <w:rFonts w:ascii="Times New Roman" w:hAnsi="Times New Roman" w:cs="Times New Roman"/>
          <w:sz w:val="28"/>
          <w:szCs w:val="28"/>
        </w:rPr>
        <w:t xml:space="preserve"> по планированию, экономике и финансам Тарасова В. А. о проведении серии обучающих мероприятий для заказчиков Орловской области по разбору основных нарушений, выявленных главным контрольным управлением Губернатора Орловской области Администрации Губернатора и Правительства Орловской области и Контрольно-счетной палатой Орловской области).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86486">
        <w:rPr>
          <w:rFonts w:ascii="Times New Roman" w:hAnsi="Times New Roman" w:cs="Times New Roman"/>
          <w:sz w:val="28"/>
          <w:szCs w:val="28"/>
        </w:rPr>
        <w:t xml:space="preserve">. 19 июля 2023 года – </w:t>
      </w:r>
      <w:proofErr w:type="spellStart"/>
      <w:r w:rsidRPr="0098648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986486">
        <w:rPr>
          <w:rFonts w:ascii="Times New Roman" w:hAnsi="Times New Roman" w:cs="Times New Roman"/>
          <w:sz w:val="28"/>
          <w:szCs w:val="28"/>
        </w:rPr>
        <w:t xml:space="preserve"> на тему: «Актуальные вопросы применения национального режима в сфере государственных и муниципальных закупок».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86486">
        <w:rPr>
          <w:rFonts w:ascii="Times New Roman" w:hAnsi="Times New Roman" w:cs="Times New Roman"/>
          <w:sz w:val="28"/>
          <w:szCs w:val="28"/>
        </w:rPr>
        <w:t>. С 19 по 20 октября 2023 года – участие Департамента экономического развития и инвестиционной деятельности Орловской области во Всероссийской конференции в сфере закупок «Контрактная система для бизнеса и государства».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Pr="00986486">
        <w:rPr>
          <w:rFonts w:ascii="Times New Roman" w:hAnsi="Times New Roman" w:cs="Times New Roman"/>
          <w:sz w:val="28"/>
          <w:szCs w:val="28"/>
        </w:rPr>
        <w:t xml:space="preserve">. 30 ноября 2023 года </w:t>
      </w:r>
      <w:r w:rsidR="00390CCA">
        <w:rPr>
          <w:rFonts w:ascii="Times New Roman" w:hAnsi="Times New Roman" w:cs="Times New Roman"/>
          <w:sz w:val="28"/>
          <w:szCs w:val="28"/>
        </w:rPr>
        <w:t>–</w:t>
      </w:r>
      <w:r w:rsidRPr="00986486">
        <w:rPr>
          <w:rFonts w:ascii="Times New Roman" w:hAnsi="Times New Roman" w:cs="Times New Roman"/>
          <w:sz w:val="28"/>
          <w:szCs w:val="28"/>
        </w:rPr>
        <w:t xml:space="preserve"> Департамент экономического развития и инвестиционной деятельности Орловской области совместно с Департаментом города Москвы по конкурентной политике провел региональную конференцию, посвященную вопросам применения заказчиками Орловской области распоряжения Правительства Орловской области от 26 июля 2021 года № 405-р «О Методических рекомендациях по осуществлению закупок товаров, работ, услуг для обеспечения государственных нужд Орловской области в соответствии с пунктами 4</w:t>
      </w:r>
      <w:proofErr w:type="gramEnd"/>
      <w:r w:rsidRPr="00986486">
        <w:rPr>
          <w:rFonts w:ascii="Times New Roman" w:hAnsi="Times New Roman" w:cs="Times New Roman"/>
          <w:sz w:val="28"/>
          <w:szCs w:val="28"/>
        </w:rPr>
        <w:t xml:space="preserve"> и 5 части 1 статьи 93 Федерального закона от 5 апреля 2013 № 44-ФЗ «О контрактной системе в сфере закупо</w:t>
      </w:r>
      <w:bookmarkStart w:id="0" w:name="_GoBack"/>
      <w:bookmarkEnd w:id="0"/>
      <w:r w:rsidRPr="00986486">
        <w:rPr>
          <w:rFonts w:ascii="Times New Roman" w:hAnsi="Times New Roman" w:cs="Times New Roman"/>
          <w:sz w:val="28"/>
          <w:szCs w:val="28"/>
        </w:rPr>
        <w:t>к товаров, работ, услуг для обеспечения государственных и муниципальных нужд» с использованием информационных систем»», а также вопросам изменений в законодательстве о контрактной системе, вступающих в силу после 1 января 2024 года.</w:t>
      </w:r>
    </w:p>
    <w:p w:rsidR="00986486" w:rsidRPr="00986486" w:rsidRDefault="00986486" w:rsidP="00986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6486" w:rsidRPr="0098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0449BA"/>
    <w:rsid w:val="000A5E58"/>
    <w:rsid w:val="001027DD"/>
    <w:rsid w:val="00115841"/>
    <w:rsid w:val="00126269"/>
    <w:rsid w:val="001D03DE"/>
    <w:rsid w:val="001D1635"/>
    <w:rsid w:val="001E1993"/>
    <w:rsid w:val="00235BD5"/>
    <w:rsid w:val="00264BE0"/>
    <w:rsid w:val="00283741"/>
    <w:rsid w:val="00286D7D"/>
    <w:rsid w:val="002A308C"/>
    <w:rsid w:val="00390CCA"/>
    <w:rsid w:val="003D53E6"/>
    <w:rsid w:val="003F23A6"/>
    <w:rsid w:val="004D6633"/>
    <w:rsid w:val="004F7942"/>
    <w:rsid w:val="005071D6"/>
    <w:rsid w:val="00593718"/>
    <w:rsid w:val="005D791F"/>
    <w:rsid w:val="005E48E7"/>
    <w:rsid w:val="005F1801"/>
    <w:rsid w:val="0060557E"/>
    <w:rsid w:val="0074087B"/>
    <w:rsid w:val="00774EA9"/>
    <w:rsid w:val="00782812"/>
    <w:rsid w:val="00793045"/>
    <w:rsid w:val="007B0539"/>
    <w:rsid w:val="007F4BCF"/>
    <w:rsid w:val="007F6087"/>
    <w:rsid w:val="00846497"/>
    <w:rsid w:val="00871CD5"/>
    <w:rsid w:val="00883C2C"/>
    <w:rsid w:val="008E60A2"/>
    <w:rsid w:val="0090348E"/>
    <w:rsid w:val="009327CD"/>
    <w:rsid w:val="00986486"/>
    <w:rsid w:val="009F3A69"/>
    <w:rsid w:val="00A36B22"/>
    <w:rsid w:val="00A731D4"/>
    <w:rsid w:val="00A92216"/>
    <w:rsid w:val="00AF15E8"/>
    <w:rsid w:val="00AF160B"/>
    <w:rsid w:val="00B21846"/>
    <w:rsid w:val="00B57BE9"/>
    <w:rsid w:val="00B6332C"/>
    <w:rsid w:val="00B81F1E"/>
    <w:rsid w:val="00B8556E"/>
    <w:rsid w:val="00B87933"/>
    <w:rsid w:val="00BA0A94"/>
    <w:rsid w:val="00BE2D96"/>
    <w:rsid w:val="00BF4365"/>
    <w:rsid w:val="00C13EDE"/>
    <w:rsid w:val="00C15D2F"/>
    <w:rsid w:val="00C459AE"/>
    <w:rsid w:val="00CB4FCC"/>
    <w:rsid w:val="00D00F88"/>
    <w:rsid w:val="00D25452"/>
    <w:rsid w:val="00D429BC"/>
    <w:rsid w:val="00D51908"/>
    <w:rsid w:val="00D81A53"/>
    <w:rsid w:val="00DC2A97"/>
    <w:rsid w:val="00E04912"/>
    <w:rsid w:val="00E37DCB"/>
    <w:rsid w:val="00E51AC1"/>
    <w:rsid w:val="00F2482E"/>
    <w:rsid w:val="00F42EC9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FE69-6120-4097-B6AB-0F6B0D3C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2024-02-13T11:36:00Z</dcterms:created>
  <dcterms:modified xsi:type="dcterms:W3CDTF">2024-02-13T11:59:00Z</dcterms:modified>
</cp:coreProperties>
</file>